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EE" w:rsidRDefault="00601FEE">
      <w:pPr>
        <w:rPr>
          <w:noProof/>
          <w:lang w:eastAsia="ru-RU"/>
        </w:rPr>
      </w:pPr>
      <w:r>
        <w:rPr>
          <w:noProof/>
          <w:lang w:eastAsia="ru-RU"/>
        </w:rPr>
        <w:t>Для группы «Оранжевый мяч»</w:t>
      </w:r>
    </w:p>
    <w:p w:rsidR="00601FEE" w:rsidRDefault="00601FEE">
      <w:pPr>
        <w:rPr>
          <w:noProof/>
          <w:lang w:eastAsia="ru-RU"/>
        </w:rPr>
      </w:pPr>
    </w:p>
    <w:p w:rsidR="006E469D" w:rsidRDefault="00601FE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ASUS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>
      <w:r>
        <w:t>Для группы «Путь к здоровью»</w:t>
      </w:r>
    </w:p>
    <w:p w:rsidR="00601FEE" w:rsidRDefault="00601FEE">
      <w:r w:rsidRPr="00601FEE">
        <w:rPr>
          <w:noProof/>
          <w:lang w:eastAsia="ru-RU"/>
        </w:rPr>
        <w:drawing>
          <wp:inline distT="0" distB="0" distL="0" distR="0">
            <wp:extent cx="5940425" cy="7013199"/>
            <wp:effectExtent l="19050" t="0" r="3175" b="0"/>
            <wp:docPr id="2" name="Рисунок 1" descr="C:\Users\ASUS\Desktop\mietodichieskaia-razrabotka-krughovaia-trienirovka-na-urokakh-fizichieskoi-kul-tury-v-obshchieobrazovatiel-noi-shkol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ietodichieskaia-razrabotka-krughovaia-trienirovka-na-urokakh-fizichieskoi-kul-tury-v-obshchieobrazovatiel-noi-shkolie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17" w:rsidRDefault="00187117">
      <w:r>
        <w:t>Тренер- преподаватель Васильева В. В.</w:t>
      </w:r>
    </w:p>
    <w:sectPr w:rsidR="00187117" w:rsidSect="006E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FEE"/>
    <w:rsid w:val="00123378"/>
    <w:rsid w:val="00141E5D"/>
    <w:rsid w:val="00187117"/>
    <w:rsid w:val="00601FEE"/>
    <w:rsid w:val="006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</cp:revision>
  <dcterms:created xsi:type="dcterms:W3CDTF">2021-11-05T06:09:00Z</dcterms:created>
  <dcterms:modified xsi:type="dcterms:W3CDTF">2021-11-08T09:15:00Z</dcterms:modified>
</cp:coreProperties>
</file>